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E3605A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</w:t>
            </w:r>
            <w:r w:rsidR="0099589B">
              <w:rPr>
                <w:sz w:val="24"/>
              </w:rPr>
              <w:t>16.07.13</w:t>
            </w:r>
            <w:r w:rsidRPr="00720F93">
              <w:rPr>
                <w:sz w:val="24"/>
                <w:lang w:val="en-US"/>
              </w:rPr>
              <w:t>_____________№_____</w:t>
            </w:r>
            <w:r w:rsidR="0099589B">
              <w:rPr>
                <w:sz w:val="24"/>
              </w:rPr>
              <w:t>715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1921C5" w:rsidRDefault="001921C5" w:rsidP="001921C5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t xml:space="preserve">Об утверждении </w:t>
      </w:r>
      <w:r w:rsidR="00AD412F">
        <w:rPr>
          <w:rFonts w:eastAsia="Calibri"/>
          <w:szCs w:val="28"/>
        </w:rPr>
        <w:t>правил</w:t>
      </w:r>
      <w:r>
        <w:rPr>
          <w:rFonts w:eastAsia="Calibri"/>
          <w:szCs w:val="28"/>
        </w:rPr>
        <w:t xml:space="preserve"> предоставления </w:t>
      </w:r>
      <w:r>
        <w:t>администрации муниципального района Пестравский Самарской</w:t>
      </w:r>
      <w:r w:rsidR="004120B0">
        <w:t xml:space="preserve"> области</w:t>
      </w:r>
      <w:r>
        <w:t xml:space="preserve"> </w:t>
      </w:r>
      <w:r>
        <w:rPr>
          <w:rFonts w:eastAsia="Calibri"/>
          <w:szCs w:val="28"/>
        </w:rPr>
        <w:t>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</w:t>
      </w:r>
    </w:p>
    <w:p w:rsidR="009066F5" w:rsidRDefault="009066F5" w:rsidP="009066F5">
      <w:pPr>
        <w:ind w:firstLine="709"/>
      </w:pPr>
    </w:p>
    <w:p w:rsidR="001921C5" w:rsidRDefault="001921C5" w:rsidP="001921C5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t xml:space="preserve">В соответствии со статьей 165 Жилищного кодекса Российской Федерации, руководствуясь </w:t>
      </w:r>
      <w:r>
        <w:rPr>
          <w:rFonts w:eastAsia="Calibri"/>
          <w:szCs w:val="28"/>
        </w:rPr>
        <w:t>постановлением Правительства РФ от 28.12.2012 N 1468 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домах", статьями 44, 45 Устава муниципального района Пестравский, администрация муниципального района Пестравский ПОСТАНОВЛЯЕТ:</w:t>
      </w:r>
    </w:p>
    <w:p w:rsidR="001921C5" w:rsidRDefault="001921C5" w:rsidP="001921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Утвердить </w:t>
      </w:r>
      <w:hyperlink r:id="rId10" w:history="1">
        <w:r>
          <w:rPr>
            <w:rFonts w:eastAsia="Calibri"/>
            <w:color w:val="0000FF"/>
            <w:szCs w:val="28"/>
          </w:rPr>
          <w:t>Правила</w:t>
        </w:r>
      </w:hyperlink>
      <w:r>
        <w:rPr>
          <w:rFonts w:eastAsia="Calibri"/>
          <w:szCs w:val="28"/>
        </w:rPr>
        <w:t xml:space="preserve"> предоставления администрации муниципального района Пестравский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(Приложение №1).</w:t>
      </w:r>
    </w:p>
    <w:p w:rsidR="001921C5" w:rsidRDefault="001921C5" w:rsidP="001921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Опубликовать данное постановление в районной газете "Степь" и разместить на официальном Интернет-сайте муниципального района Пестравский.</w:t>
      </w:r>
    </w:p>
    <w:p w:rsidR="001921C5" w:rsidRDefault="001921C5" w:rsidP="001921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Контроль за выполнением </w:t>
      </w:r>
      <w:r w:rsidR="00AD412F">
        <w:rPr>
          <w:rFonts w:eastAsia="Calibri"/>
          <w:szCs w:val="28"/>
        </w:rPr>
        <w:t>настоящего</w:t>
      </w:r>
      <w:r>
        <w:rPr>
          <w:rFonts w:eastAsia="Calibri"/>
          <w:szCs w:val="28"/>
        </w:rPr>
        <w:t xml:space="preserve"> постановления возложить на первого заместителя Главы муниципального района Пестравский А.В.Имангулова.</w:t>
      </w:r>
    </w:p>
    <w:p w:rsidR="001921C5" w:rsidRDefault="001921C5" w:rsidP="001921C5">
      <w:pPr>
        <w:autoSpaceDE w:val="0"/>
        <w:autoSpaceDN w:val="0"/>
        <w:adjustRightInd w:val="0"/>
        <w:ind w:left="567"/>
        <w:jc w:val="both"/>
        <w:rPr>
          <w:rFonts w:eastAsia="Calibri"/>
          <w:szCs w:val="28"/>
        </w:rPr>
      </w:pPr>
    </w:p>
    <w:p w:rsidR="001921C5" w:rsidRDefault="001921C5" w:rsidP="001921C5">
      <w:pPr>
        <w:autoSpaceDE w:val="0"/>
        <w:autoSpaceDN w:val="0"/>
        <w:adjustRightInd w:val="0"/>
        <w:ind w:left="567"/>
        <w:jc w:val="both"/>
        <w:rPr>
          <w:rFonts w:eastAsia="Calibri"/>
          <w:szCs w:val="28"/>
        </w:rPr>
      </w:pPr>
    </w:p>
    <w:p w:rsidR="001921C5" w:rsidRDefault="001921C5" w:rsidP="001921C5">
      <w:pPr>
        <w:autoSpaceDE w:val="0"/>
        <w:autoSpaceDN w:val="0"/>
        <w:adjustRightInd w:val="0"/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муниципального района </w:t>
      </w:r>
    </w:p>
    <w:p w:rsidR="001921C5" w:rsidRDefault="001921C5" w:rsidP="001921C5">
      <w:pPr>
        <w:autoSpaceDE w:val="0"/>
        <w:autoSpaceDN w:val="0"/>
        <w:adjustRightInd w:val="0"/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Пестравский                                                                         А.П.Любаев</w:t>
      </w:r>
    </w:p>
    <w:p w:rsidR="001921C5" w:rsidRDefault="001921C5" w:rsidP="009066F5">
      <w:pPr>
        <w:ind w:firstLine="709"/>
      </w:pPr>
    </w:p>
    <w:p w:rsidR="001921C5" w:rsidRPr="001921C5" w:rsidRDefault="001921C5" w:rsidP="001921C5"/>
    <w:p w:rsidR="001921C5" w:rsidRPr="001921C5" w:rsidRDefault="001921C5" w:rsidP="001921C5"/>
    <w:p w:rsidR="001921C5" w:rsidRPr="001921C5" w:rsidRDefault="001921C5" w:rsidP="001921C5"/>
    <w:p w:rsidR="001921C5" w:rsidRPr="001921C5" w:rsidRDefault="001921C5" w:rsidP="001921C5"/>
    <w:p w:rsidR="001921C5" w:rsidRPr="001921C5" w:rsidRDefault="001921C5" w:rsidP="001921C5"/>
    <w:p w:rsidR="001921C5" w:rsidRPr="001921C5" w:rsidRDefault="001921C5" w:rsidP="001921C5"/>
    <w:p w:rsidR="001921C5" w:rsidRPr="001921C5" w:rsidRDefault="001921C5" w:rsidP="001921C5"/>
    <w:p w:rsidR="001921C5" w:rsidRPr="001921C5" w:rsidRDefault="001921C5" w:rsidP="001921C5"/>
    <w:p w:rsidR="001921C5" w:rsidRPr="001921C5" w:rsidRDefault="001921C5" w:rsidP="001921C5"/>
    <w:p w:rsidR="001921C5" w:rsidRPr="001921C5" w:rsidRDefault="001921C5" w:rsidP="001921C5"/>
    <w:p w:rsidR="001921C5" w:rsidRPr="001921C5" w:rsidRDefault="001921C5" w:rsidP="001921C5"/>
    <w:p w:rsidR="001921C5" w:rsidRPr="001921C5" w:rsidRDefault="001921C5" w:rsidP="001921C5"/>
    <w:p w:rsidR="001921C5" w:rsidRPr="001921C5" w:rsidRDefault="001921C5" w:rsidP="001921C5"/>
    <w:p w:rsidR="001921C5" w:rsidRPr="001921C5" w:rsidRDefault="001921C5" w:rsidP="001921C5"/>
    <w:p w:rsidR="001921C5" w:rsidRPr="001921C5" w:rsidRDefault="001921C5" w:rsidP="001921C5"/>
    <w:p w:rsidR="001921C5" w:rsidRPr="001921C5" w:rsidRDefault="001921C5" w:rsidP="001921C5"/>
    <w:p w:rsidR="001921C5" w:rsidRPr="001921C5" w:rsidRDefault="001921C5" w:rsidP="001921C5"/>
    <w:p w:rsidR="001921C5" w:rsidRDefault="001921C5" w:rsidP="001921C5"/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</w:p>
    <w:p w:rsidR="001921C5" w:rsidRDefault="001921C5" w:rsidP="001921C5">
      <w:pPr>
        <w:rPr>
          <w:sz w:val="16"/>
          <w:szCs w:val="16"/>
        </w:rPr>
      </w:pPr>
      <w:r w:rsidRPr="001921C5">
        <w:rPr>
          <w:sz w:val="16"/>
          <w:szCs w:val="16"/>
        </w:rPr>
        <w:t>Сапрыкин 2-24-78</w:t>
      </w:r>
    </w:p>
    <w:p w:rsidR="00AD412F" w:rsidRPr="00AD412F" w:rsidRDefault="00AD412F" w:rsidP="00AD412F">
      <w:pPr>
        <w:jc w:val="right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lastRenderedPageBreak/>
        <w:t>Приложение №1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 xml:space="preserve"> к постановлению администрации 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 xml:space="preserve">муниципального района Пестравский 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от________ №</w:t>
      </w:r>
      <w:r>
        <w:rPr>
          <w:rFonts w:eastAsia="Calibri"/>
          <w:sz w:val="24"/>
          <w:szCs w:val="24"/>
        </w:rPr>
        <w:t>________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</w:rPr>
      </w:pPr>
    </w:p>
    <w:p w:rsidR="00AD412F" w:rsidRDefault="001E6CFD" w:rsidP="00AD412F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  <w:hyperlink r:id="rId11" w:history="1">
        <w:r w:rsidR="00AD412F" w:rsidRPr="00AD412F">
          <w:rPr>
            <w:rFonts w:eastAsia="Calibri"/>
            <w:color w:val="0000FF"/>
            <w:sz w:val="24"/>
            <w:szCs w:val="24"/>
          </w:rPr>
          <w:t>ПРАВИЛА</w:t>
        </w:r>
      </w:hyperlink>
      <w:r w:rsidR="00AD412F" w:rsidRPr="00AD412F">
        <w:rPr>
          <w:rFonts w:eastAsia="Calibri"/>
          <w:sz w:val="24"/>
          <w:szCs w:val="24"/>
        </w:rPr>
        <w:t xml:space="preserve"> 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предоставления администрации муниципального района Пестравский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 xml:space="preserve">1. Настоящие Правила разработаны в соответствии с Жилищным кодексом РФ, постановлением Правительства РФ от 28.12.2012 N 1468 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домах",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постановлением Правительства Российской Федерации от 23 сентября 2010 г. N 731 "Об утверждении стандарта раскрытия информации организациями, осуществляющими деятельность в сфере управления многоквартирными домами" и  определяют порядок, сроки и периодичность предоставления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- лица, осуществляющие поставку коммунальных ресурсов и (или) оказание услуг), администрации муниципального района, указанной в </w:t>
      </w:r>
      <w:hyperlink r:id="rId12" w:history="1">
        <w:r w:rsidRPr="00AD412F">
          <w:rPr>
            <w:rFonts w:eastAsia="Calibri"/>
            <w:color w:val="0000FF"/>
            <w:sz w:val="24"/>
            <w:szCs w:val="24"/>
          </w:rPr>
          <w:t>части 4 статьи 165</w:t>
        </w:r>
      </w:hyperlink>
      <w:r w:rsidRPr="00AD412F">
        <w:rPr>
          <w:rFonts w:eastAsia="Calibri"/>
          <w:sz w:val="24"/>
          <w:szCs w:val="24"/>
        </w:rPr>
        <w:t xml:space="preserve"> Жилищного кодекса Российской Федерации (далее - информация).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2. К лицам, осуществляющим поставку коммунальных ресурсов и (или) оказание услуг, обязанным предоставлять информацию, относятся в том числе: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а) организации, осуществляющие поставку в многоквартирные дома ресурсов, необходимых для предоставления коммунальных услуг (далее - ресурсоснабжающие организации);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б) следующие организации, осуществляющие предоставление коммунальных услуг в многоквартирных и жилых домах: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 xml:space="preserve">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</w:t>
      </w:r>
      <w:r w:rsidRPr="00AD412F">
        <w:rPr>
          <w:rFonts w:eastAsia="Calibri"/>
          <w:sz w:val="24"/>
          <w:szCs w:val="24"/>
        </w:rPr>
        <w:lastRenderedPageBreak/>
        <w:t xml:space="preserve">предусмотренный </w:t>
      </w:r>
      <w:hyperlink r:id="rId13" w:history="1">
        <w:r w:rsidRPr="00AD412F">
          <w:rPr>
            <w:rFonts w:eastAsia="Calibri"/>
            <w:color w:val="0000FF"/>
            <w:sz w:val="24"/>
            <w:szCs w:val="24"/>
          </w:rPr>
          <w:t>пунктом 2 части 2 статьи 161</w:t>
        </w:r>
      </w:hyperlink>
      <w:r w:rsidRPr="00AD412F">
        <w:rPr>
          <w:rFonts w:eastAsia="Calibri"/>
          <w:sz w:val="24"/>
          <w:szCs w:val="24"/>
        </w:rPr>
        <w:t xml:space="preserve"> Жилищного кодекса Российской Федерации, или собственниками жилых домов;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 xml:space="preserve">ресурсоснабжающие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</w:t>
      </w:r>
      <w:hyperlink r:id="rId14" w:history="1">
        <w:r w:rsidRPr="00AD412F">
          <w:rPr>
            <w:rFonts w:eastAsia="Calibri"/>
            <w:color w:val="0000FF"/>
            <w:sz w:val="24"/>
            <w:szCs w:val="24"/>
          </w:rPr>
          <w:t>пунктом 1 части 2 статьи 161</w:t>
        </w:r>
      </w:hyperlink>
      <w:r w:rsidRPr="00AD412F">
        <w:rPr>
          <w:rFonts w:eastAsia="Calibri"/>
          <w:sz w:val="24"/>
          <w:szCs w:val="24"/>
        </w:rPr>
        <w:t xml:space="preserve">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 xml:space="preserve"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 в </w:t>
      </w:r>
      <w:hyperlink w:anchor="Par48" w:history="1">
        <w:r w:rsidRPr="00AD412F">
          <w:rPr>
            <w:rFonts w:eastAsia="Calibri"/>
            <w:color w:val="0000FF"/>
            <w:sz w:val="24"/>
            <w:szCs w:val="24"/>
          </w:rPr>
          <w:t>абзацах втором</w:t>
        </w:r>
      </w:hyperlink>
      <w:r w:rsidRPr="00AD412F">
        <w:rPr>
          <w:rFonts w:eastAsia="Calibri"/>
          <w:sz w:val="24"/>
          <w:szCs w:val="24"/>
        </w:rPr>
        <w:t xml:space="preserve"> и </w:t>
      </w:r>
      <w:hyperlink w:anchor="Par49" w:history="1">
        <w:r w:rsidRPr="00AD412F">
          <w:rPr>
            <w:rFonts w:eastAsia="Calibri"/>
            <w:color w:val="0000FF"/>
            <w:sz w:val="24"/>
            <w:szCs w:val="24"/>
          </w:rPr>
          <w:t>третьем подпункта "б"</w:t>
        </w:r>
      </w:hyperlink>
      <w:r w:rsidRPr="00AD412F">
        <w:rPr>
          <w:rFonts w:eastAsia="Calibri"/>
          <w:sz w:val="24"/>
          <w:szCs w:val="24"/>
        </w:rPr>
        <w:t xml:space="preserve"> 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 </w:t>
      </w:r>
      <w:hyperlink r:id="rId15" w:history="1">
        <w:r w:rsidRPr="00AD412F">
          <w:rPr>
            <w:rFonts w:eastAsia="Calibri"/>
            <w:color w:val="0000FF"/>
            <w:sz w:val="24"/>
            <w:szCs w:val="24"/>
          </w:rPr>
          <w:t>пунктом 2 части 2 статьи 161</w:t>
        </w:r>
      </w:hyperlink>
      <w:r w:rsidRPr="00AD412F">
        <w:rPr>
          <w:rFonts w:eastAsia="Calibri"/>
          <w:sz w:val="24"/>
          <w:szCs w:val="24"/>
        </w:rPr>
        <w:t xml:space="preserve"> Жилищного кодекса Российской Федерации.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3. Обязанность по предоставлению информации возникает: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 xml:space="preserve">а) в отношении лиц, осуществляющих оказание коммунальных услуг в многоквартирных и жилых домах, - со дня, определяемого в соответствии с </w:t>
      </w:r>
      <w:hyperlink r:id="rId16" w:history="1">
        <w:r w:rsidRPr="00AD412F">
          <w:rPr>
            <w:rFonts w:eastAsia="Calibri"/>
            <w:color w:val="0000FF"/>
            <w:sz w:val="24"/>
            <w:szCs w:val="24"/>
          </w:rPr>
          <w:t>пунктами 14</w:t>
        </w:r>
      </w:hyperlink>
      <w:r w:rsidRPr="00AD412F">
        <w:rPr>
          <w:rFonts w:eastAsia="Calibri"/>
          <w:sz w:val="24"/>
          <w:szCs w:val="24"/>
        </w:rPr>
        <w:t xml:space="preserve"> - </w:t>
      </w:r>
      <w:hyperlink r:id="rId17" w:history="1">
        <w:r w:rsidRPr="00AD412F">
          <w:rPr>
            <w:rFonts w:eastAsia="Calibri"/>
            <w:color w:val="0000FF"/>
            <w:sz w:val="24"/>
            <w:szCs w:val="24"/>
          </w:rPr>
          <w:t>17</w:t>
        </w:r>
      </w:hyperlink>
      <w:r w:rsidRPr="00AD412F">
        <w:rPr>
          <w:rFonts w:eastAsia="Calibri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б)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4. Лица, осуществляющие поставку коммунальных ресурсов и (или) оказание услуг, предоставляют информацию отдельно по каждому многоквартирному или жилому дому, для которого они осуществляют поставку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4120B0">
        <w:rPr>
          <w:rFonts w:eastAsia="Calibri"/>
          <w:sz w:val="24"/>
          <w:szCs w:val="24"/>
        </w:rPr>
        <w:t>Информация предоставляется</w:t>
      </w:r>
      <w:r w:rsidRPr="00AD412F">
        <w:rPr>
          <w:rFonts w:eastAsia="Calibri"/>
          <w:sz w:val="24"/>
          <w:szCs w:val="24"/>
        </w:rPr>
        <w:t xml:space="preserve"> в форме электронного документа, подписывается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путем заполнения электронного паспорта многоквартирного дома или электронного паспорта жилого дома, формы которых устанавливаются Федеральным агентством по строительству и жилищно-коммунальному хозяйству.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5. Электронный паспорт многоквартирного дома должен содержать следующую информацию: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а) общие сведения о многоквартирном доме, в том числе: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почтовый адрес многоквартирного дома;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сведения о земельном участке, на котором расположен многоквартирный дом;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сведения об элементах озеленения и благоустройства многоквартирного дома;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 xml:space="preserve">технические характеристики многоквартирного дома (серия, тип проекта, год постройки, общая и жилая площадь помещений дома, количество этажей, количество подъездов, количество помещений (жилых и нежилых) с указанием, в чьей </w:t>
      </w:r>
      <w:r w:rsidRPr="00AD412F">
        <w:rPr>
          <w:rFonts w:eastAsia="Calibri"/>
          <w:sz w:val="24"/>
          <w:szCs w:val="24"/>
        </w:rPr>
        <w:lastRenderedPageBreak/>
        <w:t>собственности находятся указанные помещения, 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учета);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способ управления многоквартирным домом;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сведения о лице, осуществляющем деятельность по управлению многоквартирным домом;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сведения о ресурсоснабжающих организациях;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сведения о лицах, оказывающих коммунальные услуги в многоквартирном доме;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перечень жилых и нежилых помещений в многоквартирном доме с указанием категории помещения (жилое, нежилое) и почтовых адресов помещений;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технические характеристики жилых и нежилых помещений в многоквартирном доме (места и количество вводов в жилое помещение инженерных систем для подачи в помещение ресурсов, необходимых для предоставления коммунальных услуг, и их оборудовании приборами учета);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 xml:space="preserve">б)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указанных в </w:t>
      </w:r>
      <w:hyperlink w:anchor="Par51" w:history="1">
        <w:r w:rsidRPr="00AD412F">
          <w:rPr>
            <w:rFonts w:eastAsia="Calibri"/>
            <w:color w:val="0000FF"/>
            <w:sz w:val="24"/>
            <w:szCs w:val="24"/>
          </w:rPr>
          <w:t>подпункте "в" пункта 2</w:t>
        </w:r>
      </w:hyperlink>
      <w:r w:rsidRPr="00AD412F">
        <w:rPr>
          <w:rFonts w:eastAsia="Calibri"/>
          <w:sz w:val="24"/>
          <w:szCs w:val="24"/>
        </w:rPr>
        <w:t xml:space="preserve"> настоящих Правил, с расшифровкой структуры цены (тарифа);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в) сведения об установленных ценах (тарифах) на предоставляемые в многоквартирном доме коммунальные услуги по каждому виду коммунальных услуг;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 xml:space="preserve">г) сведения об объемах оказания коммунальных услуг, сведения о размерах оплаты за них, исчисленных в соответствии с </w:t>
      </w:r>
      <w:hyperlink r:id="rId18" w:history="1">
        <w:r w:rsidRPr="00AD412F">
          <w:rPr>
            <w:rFonts w:eastAsia="Calibri"/>
            <w:color w:val="0000FF"/>
            <w:sz w:val="24"/>
            <w:szCs w:val="24"/>
          </w:rPr>
          <w:t>Правилами</w:t>
        </w:r>
      </w:hyperlink>
      <w:r w:rsidRPr="00AD412F">
        <w:rPr>
          <w:rFonts w:eastAsia="Calibri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и о состоянии расчетов потребителей с исполнителями коммунальных услуг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д)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 xml:space="preserve">е) информация о фактах и количественных значениях отклонений параметров качества оказываемых услуг (выполняемых работ) от требований, установленных соответственно </w:t>
      </w:r>
      <w:hyperlink r:id="rId19" w:history="1">
        <w:r w:rsidRPr="00AD412F">
          <w:rPr>
            <w:rFonts w:eastAsia="Calibri"/>
            <w:color w:val="0000FF"/>
            <w:sz w:val="24"/>
            <w:szCs w:val="24"/>
          </w:rPr>
          <w:t>приложением N 1</w:t>
        </w:r>
      </w:hyperlink>
      <w:r w:rsidRPr="00AD412F">
        <w:rPr>
          <w:rFonts w:eastAsia="Calibri"/>
          <w:sz w:val="24"/>
          <w:szCs w:val="24"/>
        </w:rPr>
        <w:t xml:space="preserve"> к Правилам предоставления коммунальных услуг собственникам и пользователям помещений в многоквартирных домах и жилых домов и </w:t>
      </w:r>
      <w:hyperlink r:id="rId20" w:history="1">
        <w:r w:rsidRPr="00AD412F">
          <w:rPr>
            <w:rFonts w:eastAsia="Calibri"/>
            <w:color w:val="0000FF"/>
            <w:sz w:val="24"/>
            <w:szCs w:val="24"/>
          </w:rPr>
          <w:t>Правилами</w:t>
        </w:r>
      </w:hyperlink>
      <w:r w:rsidRPr="00AD412F">
        <w:rPr>
          <w:rFonts w:eastAsia="Calibri"/>
          <w:sz w:val="24"/>
          <w:szCs w:val="24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ж) сведения о техническом состоянии многоквартирного дома и проведении плановых и аварийных ремонтов, в том числе: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сведения о конструктивных элементах многоквартирного дома;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lastRenderedPageBreak/>
        <w:t>сведения об оборудовании, размещенном на внутридомовых инженерных системах многоквартирного дома;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сведения о проведенных капитальных и аварийных ремонтных работах многоквартирного дома (перечень выполненных работ, стоимость материалов и работ, источники финансирования);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сведения о результатах проведения осмотра и инвентаризации инженерной инфраструктуры многоквартирного дома.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6. Электронный паспорт жилого дома должен содержать следующую информацию: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а) общие сведения о жилом доме, в том числе: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почтовый адрес жилого дома;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сведения о земельном участке, на котором расположен жилой дом;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сведения о собственнике (собственниках) жилого дома;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сведения о зарегистрированных в жилом доме гражданах;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технические характеристики жилого дома (серия, тип проекта, год постройки, количество и площадь помещений, количество этажей);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сведения о лицах, оказывающих коммунальные услуги в жилом доме;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б) сведения об установленных ценах (тарифах) на оказываемые в жилом доме коммунальные услуги по каждому виду коммунальных услуг;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" w:name="Par48"/>
      <w:bookmarkEnd w:id="1"/>
      <w:r w:rsidRPr="00AD412F">
        <w:rPr>
          <w:rFonts w:eastAsia="Calibri"/>
          <w:sz w:val="24"/>
          <w:szCs w:val="24"/>
        </w:rPr>
        <w:t xml:space="preserve">в) сведения об объемах оказания услуг (выполнения работ), размерах платы за них, исчисленных в соответствии с </w:t>
      </w:r>
      <w:hyperlink r:id="rId21" w:history="1">
        <w:r w:rsidRPr="00AD412F">
          <w:rPr>
            <w:rFonts w:eastAsia="Calibri"/>
            <w:color w:val="0000FF"/>
            <w:sz w:val="24"/>
            <w:szCs w:val="24"/>
          </w:rPr>
          <w:t>Правилами</w:t>
        </w:r>
      </w:hyperlink>
      <w:r w:rsidRPr="00AD412F">
        <w:rPr>
          <w:rFonts w:eastAsia="Calibri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и о состоянии расчетов потребителей с исполнителями коммунальных услуг;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" w:name="Par49"/>
      <w:bookmarkEnd w:id="2"/>
      <w:r w:rsidRPr="00AD412F">
        <w:rPr>
          <w:rFonts w:eastAsia="Calibri"/>
          <w:sz w:val="24"/>
          <w:szCs w:val="24"/>
        </w:rPr>
        <w:t xml:space="preserve">г) информация о фактах и количественных значениях отклонений параметров качества оказываемых услуг (выполняемых работ) от требований, установленных </w:t>
      </w:r>
      <w:hyperlink r:id="rId22" w:history="1">
        <w:r w:rsidRPr="00AD412F">
          <w:rPr>
            <w:rFonts w:eastAsia="Calibri"/>
            <w:color w:val="0000FF"/>
            <w:sz w:val="24"/>
            <w:szCs w:val="24"/>
          </w:rPr>
          <w:t>приложением N 1</w:t>
        </w:r>
      </w:hyperlink>
      <w:r w:rsidRPr="00AD412F">
        <w:rPr>
          <w:rFonts w:eastAsia="Calibri"/>
          <w:sz w:val="24"/>
          <w:szCs w:val="24"/>
        </w:rPr>
        <w:t xml:space="preserve"> к Правилам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д) сведения о техническом состоянии жилого дома, в том числе: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3" w:name="Par51"/>
      <w:bookmarkEnd w:id="3"/>
      <w:r w:rsidRPr="00AD412F">
        <w:rPr>
          <w:rFonts w:eastAsia="Calibri"/>
          <w:sz w:val="24"/>
          <w:szCs w:val="24"/>
        </w:rPr>
        <w:t>сведения о количестве вводов в жилой дом инженерных систем для подачи ресурсов, необходимых для предоставления коммунальных услуг, и их оборудовании приборами учета;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сведения о конструктивных элементах жилого дома.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7. Лица, осуществляющие поставку коммунальных ресурсов и (или) оказание услуг, обязаны направить извещение в администрацию муниципального района Пестравский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дом. Извещение должно быть направлено в администрацию муниципального района Пестравский в течение 10 дней со дня произошедших изменений с приложением документов, подтверждающих эти изменения.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lastRenderedPageBreak/>
        <w:t>8. 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инфраструктуры, предоставляют информацию о состоянии расположенных на территории муниципального района Пестравский объектов коммунальной и инженерной инфраструктуры, за эксплуатацию которых они отвечают, путем заполнения электронного документа, форма которого устанавливается Федеральным агентством по строительству и жилищно-коммунальному хозяйству.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9. Электронный документ для предоставления информации об объектах коммунальной и инженерной инфраструктуры подписывается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и должен содержать следующую информацию: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а) количество эксплуатируемых объектов коммунальной инфраструктуры;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б) протяженность сетей инженерно-технического обеспечения;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в) сведения об установленной мощности и присоединенной нагрузке к объектам коммунальной инфраструктуры;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г) уровень износа объектов коммунальной инфраструктуры;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д) число аварий на 100 км сетей инженерно-технического обеспечения;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е) протяженность сетей инженерно-технического обеспечения, нуждающихся в замене, и их доля в общей протяженности сетей.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>10. Информация обновляется ежемесячно, не позднее 15-го числа месяца, следующего за отчетным.</w:t>
      </w:r>
    </w:p>
    <w:p w:rsidR="00AD412F" w:rsidRPr="00AD412F" w:rsidRDefault="00AD412F" w:rsidP="00AD41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D412F">
        <w:rPr>
          <w:rFonts w:eastAsia="Calibri"/>
          <w:sz w:val="24"/>
          <w:szCs w:val="24"/>
        </w:rPr>
        <w:t xml:space="preserve">11. Информация должна быть достоверной, актуальной, полной и соответствовать информации, предоставляемой в соответствии со </w:t>
      </w:r>
      <w:hyperlink r:id="rId23" w:history="1">
        <w:r w:rsidRPr="00AD412F">
          <w:rPr>
            <w:rFonts w:eastAsia="Calibri"/>
            <w:color w:val="0000FF"/>
            <w:sz w:val="24"/>
            <w:szCs w:val="24"/>
          </w:rPr>
          <w:t>стандартом</w:t>
        </w:r>
      </w:hyperlink>
      <w:r w:rsidRPr="00AD412F">
        <w:rPr>
          <w:rFonts w:eastAsia="Calibri"/>
          <w:sz w:val="24"/>
          <w:szCs w:val="24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731, и стандартами раскрытия информации о регулируемой деятельности субъектов естественных монополий и (или) организаций коммунального комплекса, утвержденными Правительством Российской Федерации.</w:t>
      </w:r>
    </w:p>
    <w:p w:rsidR="001921C5" w:rsidRPr="001921C5" w:rsidRDefault="001921C5" w:rsidP="00AD412F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sectPr w:rsidR="001921C5" w:rsidRPr="001921C5" w:rsidSect="00BC287B">
      <w:headerReference w:type="default" r:id="rId24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FD" w:rsidRDefault="001E6CFD" w:rsidP="006C0823">
      <w:r>
        <w:separator/>
      </w:r>
    </w:p>
  </w:endnote>
  <w:endnote w:type="continuationSeparator" w:id="0">
    <w:p w:rsidR="001E6CFD" w:rsidRDefault="001E6CFD" w:rsidP="006C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FD" w:rsidRDefault="001E6CFD" w:rsidP="006C0823">
      <w:r>
        <w:separator/>
      </w:r>
    </w:p>
  </w:footnote>
  <w:footnote w:type="continuationSeparator" w:id="0">
    <w:p w:rsidR="001E6CFD" w:rsidRDefault="001E6CFD" w:rsidP="006C0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23" w:rsidRDefault="006C0823" w:rsidP="006C082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5F6F"/>
    <w:multiLevelType w:val="hybridMultilevel"/>
    <w:tmpl w:val="D71837A8"/>
    <w:lvl w:ilvl="0" w:tplc="09E60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C5"/>
    <w:rsid w:val="001921C5"/>
    <w:rsid w:val="001E6CFD"/>
    <w:rsid w:val="002663DB"/>
    <w:rsid w:val="003F188B"/>
    <w:rsid w:val="004120B0"/>
    <w:rsid w:val="00496FD9"/>
    <w:rsid w:val="00555370"/>
    <w:rsid w:val="00605103"/>
    <w:rsid w:val="0061569A"/>
    <w:rsid w:val="006213E2"/>
    <w:rsid w:val="006C0823"/>
    <w:rsid w:val="008C6CC5"/>
    <w:rsid w:val="00903C48"/>
    <w:rsid w:val="009066F5"/>
    <w:rsid w:val="00916AAD"/>
    <w:rsid w:val="0099589B"/>
    <w:rsid w:val="00A2638C"/>
    <w:rsid w:val="00AD412F"/>
    <w:rsid w:val="00BC287B"/>
    <w:rsid w:val="00C32A32"/>
    <w:rsid w:val="00C85697"/>
    <w:rsid w:val="00C926C5"/>
    <w:rsid w:val="00CB5C9C"/>
    <w:rsid w:val="00DD0FD8"/>
    <w:rsid w:val="00E3605A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1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2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8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0823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6C08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0823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1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2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8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0823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6C08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0823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AAAC3C6DE5C9FF36A5CC9C2481AA9F33738BC3967AA9085F5775277C8117B772FA851B718B4EAEM6i6G" TargetMode="External"/><Relationship Id="rId18" Type="http://schemas.openxmlformats.org/officeDocument/2006/relationships/hyperlink" Target="consultantplus://offline/ref=EAAAAC3C6DE5C9FF36A5CC9C2481AA9F33738DC19170A9085F5775277C8117B772FA851B718B47AAM6i3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AAAC3C6DE5C9FF36A5CC9C2481AA9F33738DC19170A9085F5775277C8117B772FA851B718B47AAM6i3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AAAC3C6DE5C9FF36A5CC9C2481AA9F33738BC3967AA9085F5775277C8117B772FA851B718A46AFM6i0G" TargetMode="External"/><Relationship Id="rId17" Type="http://schemas.openxmlformats.org/officeDocument/2006/relationships/hyperlink" Target="consultantplus://offline/ref=EAAAAC3C6DE5C9FF36A5CC9C2481AA9F33738DC19170A9085F5775277C8117B772FA851B718B46A9M6i3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AAAC3C6DE5C9FF36A5CC9C2481AA9F33738DC19170A9085F5775277C8117B772FA851B718B47A0M6iAG" TargetMode="External"/><Relationship Id="rId20" Type="http://schemas.openxmlformats.org/officeDocument/2006/relationships/hyperlink" Target="consultantplus://offline/ref=EAAAAC3C6DE5C9FF36A5CC9C2481AA9F33718DC69577A9085F5775277C8117B772FA851B718B47ABM6i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D4CD32C5699E5D6AB04C893652E181E09B86E2ACB4053BC035F40D6C34359D27F113339DE61AEDT9fE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AAAC3C6DE5C9FF36A5CC9C2481AA9F33738BC3967AA9085F5775277C8117B772FA851B718B4EAEM6i6G" TargetMode="External"/><Relationship Id="rId23" Type="http://schemas.openxmlformats.org/officeDocument/2006/relationships/hyperlink" Target="consultantplus://offline/ref=EAAAAC3C6DE5C9FF36A5CC9C2481AA9F33738DC79670A9085F5775277C8117B772FA851B718B47A9M6iBG" TargetMode="External"/><Relationship Id="rId10" Type="http://schemas.openxmlformats.org/officeDocument/2006/relationships/hyperlink" Target="consultantplus://offline/ref=99D4CD32C5699E5D6AB04C893652E181E09B86E2ACB4053BC035F40D6C34359D27F113339DE61AEDT9fEG" TargetMode="External"/><Relationship Id="rId19" Type="http://schemas.openxmlformats.org/officeDocument/2006/relationships/hyperlink" Target="consultantplus://offline/ref=EAAAAC3C6DE5C9FF36A5CC9C2481AA9F33738DC19170A9085F5775277C8117B772FA851B718B42AEM6i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AAAAC3C6DE5C9FF36A5CC9C2481AA9F33738BC3967AA9085F5775277C8117B772FA851B718B4EAEM6i1G" TargetMode="External"/><Relationship Id="rId22" Type="http://schemas.openxmlformats.org/officeDocument/2006/relationships/hyperlink" Target="consultantplus://offline/ref=EAAAAC3C6DE5C9FF36A5CC9C2481AA9F33738DC19170A9085F5775277C8117B772FA851B718B42AEM6iA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FB7C-740B-4996-AC99-47874A8F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50</TotalTime>
  <Pages>1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10</cp:revision>
  <cp:lastPrinted>2013-07-15T13:16:00Z</cp:lastPrinted>
  <dcterms:created xsi:type="dcterms:W3CDTF">2013-03-01T06:26:00Z</dcterms:created>
  <dcterms:modified xsi:type="dcterms:W3CDTF">2013-07-17T12:29:00Z</dcterms:modified>
</cp:coreProperties>
</file>